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171" w:rsidRDefault="00A85171" w:rsidP="00A85171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5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A85171" w:rsidRPr="007A0B99" w:rsidRDefault="00A85171" w:rsidP="00A85171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A85171" w:rsidRPr="007A0B99" w:rsidRDefault="00A85171" w:rsidP="00A85171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A85171" w:rsidRPr="007A0B99" w:rsidRDefault="00A85171" w:rsidP="00A85171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A85171" w:rsidRPr="007A0B99" w:rsidRDefault="00A85171" w:rsidP="00A85171">
      <w:pPr>
        <w:rPr>
          <w:rFonts w:asciiTheme="minorHAnsi" w:hAnsiTheme="minorHAnsi" w:cstheme="minorHAnsi"/>
          <w:i/>
          <w:sz w:val="22"/>
          <w:szCs w:val="22"/>
        </w:rPr>
      </w:pPr>
    </w:p>
    <w:p w:rsidR="00A85171" w:rsidRDefault="00A85171" w:rsidP="00A85171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A85171" w:rsidRDefault="00A85171" w:rsidP="00A85171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A85171" w:rsidRDefault="00A85171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A85171" w:rsidRDefault="00A85171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</w:t>
      </w:r>
    </w:p>
    <w:p w:rsidR="00A85171" w:rsidRDefault="00A85171" w:rsidP="00A85171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w trybie podstawowym bez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A85171" w:rsidRPr="003011D2" w:rsidRDefault="00A85171" w:rsidP="00A8517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</w:t>
      </w:r>
      <w:r w:rsidRPr="003011D2">
        <w:rPr>
          <w:rFonts w:asciiTheme="minorHAnsi" w:hAnsiTheme="minorHAnsi" w:cstheme="minorHAnsi"/>
          <w:b/>
          <w:sz w:val="22"/>
          <w:szCs w:val="22"/>
        </w:rPr>
        <w:t>"</w:t>
      </w: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jednej roboty budowlanej, polegającej na </w:t>
      </w:r>
      <w:r>
        <w:rPr>
          <w:rFonts w:asciiTheme="minorHAnsi" w:hAnsiTheme="minorHAnsi" w:cstheme="minorHAnsi"/>
          <w:sz w:val="22"/>
          <w:szCs w:val="22"/>
        </w:rPr>
        <w:t xml:space="preserve">budowie, przebudowie lub remoncie drogi </w:t>
      </w:r>
      <w:r>
        <w:rPr>
          <w:rFonts w:asciiTheme="minorHAnsi" w:hAnsiTheme="minorHAnsi" w:cstheme="minorHAnsi"/>
          <w:sz w:val="22"/>
          <w:szCs w:val="22"/>
        </w:rPr>
        <w:br/>
        <w:t>o wartości minimum 1.0</w:t>
      </w:r>
      <w:r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A85171" w:rsidTr="00905CB1">
        <w:trPr>
          <w:trHeight w:val="807"/>
        </w:trPr>
        <w:tc>
          <w:tcPr>
            <w:tcW w:w="93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A85171" w:rsidRPr="00417DC3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A85171" w:rsidTr="00905CB1">
        <w:trPr>
          <w:trHeight w:val="548"/>
        </w:trPr>
        <w:tc>
          <w:tcPr>
            <w:tcW w:w="937" w:type="dxa"/>
          </w:tcPr>
          <w:p w:rsidR="00A85171" w:rsidRPr="00417DC3" w:rsidRDefault="00A85171" w:rsidP="00905CB1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A85171" w:rsidTr="00905CB1">
        <w:trPr>
          <w:trHeight w:val="533"/>
        </w:trPr>
        <w:tc>
          <w:tcPr>
            <w:tcW w:w="937" w:type="dxa"/>
          </w:tcPr>
          <w:p w:rsidR="00A85171" w:rsidRPr="00417DC3" w:rsidRDefault="00A85171" w:rsidP="00905CB1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A85171" w:rsidRDefault="00A85171" w:rsidP="00905CB1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A85171" w:rsidRDefault="00A85171" w:rsidP="00A85171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A85171" w:rsidRDefault="00A85171" w:rsidP="00A85171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0FC" w:rsidRDefault="008520FC" w:rsidP="00A85171">
      <w:r>
        <w:separator/>
      </w:r>
    </w:p>
  </w:endnote>
  <w:endnote w:type="continuationSeparator" w:id="0">
    <w:p w:rsidR="008520FC" w:rsidRDefault="008520FC" w:rsidP="00A851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1D2" w:rsidRPr="00172353" w:rsidRDefault="00A85171" w:rsidP="003011D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SG.271.5</w:t>
    </w:r>
    <w:r w:rsidR="008520FC"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3011D2" w:rsidRDefault="008520F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0FC" w:rsidRDefault="008520FC" w:rsidP="00A85171">
      <w:r>
        <w:separator/>
      </w:r>
    </w:p>
  </w:footnote>
  <w:footnote w:type="continuationSeparator" w:id="0">
    <w:p w:rsidR="008520FC" w:rsidRDefault="008520FC" w:rsidP="00A851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8520FC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171"/>
    <w:rsid w:val="0057360D"/>
    <w:rsid w:val="007A6440"/>
    <w:rsid w:val="008520FC"/>
    <w:rsid w:val="00A85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171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51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171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A85171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A851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171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A85171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A85171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85171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A851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</Words>
  <Characters>844</Characters>
  <Application>Microsoft Office Word</Application>
  <DocSecurity>0</DocSecurity>
  <Lines>7</Lines>
  <Paragraphs>1</Paragraphs>
  <ScaleCrop>false</ScaleCrop>
  <Company/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2021-07-04T17:50:00Z</dcterms:created>
  <dcterms:modified xsi:type="dcterms:W3CDTF">2021-07-04T17:54:00Z</dcterms:modified>
</cp:coreProperties>
</file>